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Procès-verbal de recette</w:t>
      </w:r>
    </w:p>
    <w:p>
      <w:pPr>
        <w:pStyle w:val="Subtitle"/>
      </w:pPr>
      <w:r>
        <w:t xml:space="preserve">Étude {{reference}}  ·  {{titre_etude}}</w:t>
      </w:r>
    </w:p>
    <w:p>
      <w:pPr>
        <w:jc w:val="both"/>
      </w:pPr>
      <w:r>
        <w:t xml:space="preserve">Entre </w:t>
      </w:r>
      <w:r>
        <w:rPr>
          <w:b/>
        </w:rPr>
        <w:t xml:space="preserve">{{nom_client}}</w:t>
      </w:r>
      <w:r>
        <w:t xml:space="preserve">, représentée par {{civilite_contact}} {{nom_contact}}, et </w:t>
      </w:r>
      <w:r>
        <w:rPr>
          <w:b/>
        </w:rPr>
        <w:t xml:space="preserve">{{nom_je}}</w:t>
      </w:r>
      <w:r>
        <w:t xml:space="preserve">, représentée par son président, {{president}}.</w:t>
      </w:r>
    </w:p>
    <w:p>
      <w:pPr>
        <w:pStyle w:val="Heading1"/>
      </w:pPr>
      <w:r>
        <w:t xml:space="preserve">1. Phases livrées</w:t>
      </w:r>
    </w:p>
    <w:p>
      <w:pPr>
        <w:keepNext/>
        <w:jc w:val="both"/>
      </w:pPr>
      <w:r>
        <w:t xml:space="preserve">Le présent procès-verbal constate la livraison des phases suivantes : {{phases_validees}}.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900"/>
        <w:gridCol w:w="5038"/>
        <w:gridCol w:w="1300"/>
        <w:gridCol w:w="2400"/>
      </w:tblGrid>
      <w:tr>
        <w:trPr>
          <w:tblHeader/>
          <w:cantSplit/>
        </w:trPr>
        <w:tc>
          <w:tcPr>
            <w:tcW w:w="9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N°</w:t>
            </w:r>
          </w:p>
        </w:tc>
        <w:tc>
          <w:tcPr>
            <w:tcW w:w="50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4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Fin prévue</w:t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{{numero}}</w:t>
            </w:r>
          </w:p>
        </w:tc>
        <w:tc>
          <w:tcPr>
            <w:tcW w:w="50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{{#estSousPhase}}      </w:t>
            </w:r>
            <w:r>
              <w:rPr>
                <w:i/>
                <w:color w:val="5F6B7A"/>
              </w:rPr>
              <w:t xml:space="preserve">{{phase}}</w:t>
            </w:r>
            <w:r>
              <w:t xml:space="preserve">{{/estSousPhase}}{{#non_estSousPhase}}</w:t>
            </w:r>
            <w:r>
              <w:rPr>
                <w:b/>
              </w:rPr>
              <w:t xml:space="preserve">{{phase}}</w:t>
            </w:r>
            <w:r>
              <w:t xml:space="preserve">{{/non_estSousPhase}}</w:t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{{jeh}}</w:t>
            </w:r>
          </w:p>
        </w:tc>
        <w:tc>
          <w:tcPr>
            <w:tcW w:w="24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>{{fin_phase}}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2. Décision du Client</w:t>
      </w:r>
    </w:p>
    <w:p>
      <w:pPr>
        <w:jc w:val="both"/>
      </w:pPr>
      <w:r>
        <w:t xml:space="preserve">{{#avec_reserves}}Le Client prononce la recette de ces phases avec les réserves suivantes :{{/avec_reserves}}{{#non_avec_reserves}}Le Client prononce la recette de ces phases sans réserve.{{/non_avec_reserves}}</w:t>
      </w:r>
    </w:p>
    <w:p>
      <w:pPr>
        <w:ind w:left="360"/>
        <w:jc w:val="both"/>
      </w:pPr>
      <w:r>
        <w:rPr>
          <w:i/>
        </w:rPr>
        <w:t xml:space="preserve">{{#avec_reserves}}{{reserves}}{{/avec_reserves}}</w:t>
      </w:r>
    </w:p>
    <w:p>
      <w:pPr>
        <w:jc w:val="both"/>
      </w:pPr>
      <w:r>
        <w:t xml:space="preserve">{{#avec_reserves}}La Junior-Entreprise s’engage à lever ces réserves avant le {{date_levee}}.{{/avec_reserves}}</w:t>
      </w:r>
    </w:p>
    <w:p>
      <w:pPr>
        <w:spacing w:before="240" w:after="240"/>
        <w:jc w:val="both"/>
      </w:pPr>
      <w:r>
        <w:t xml:space="preserve">Fait à {{ville}}, le {{date}}.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le Client</w:t>
            </w:r>
          </w:p>
          <w:p>
            <w:pPr>
              <w:spacing w:after="40"/>
            </w:pPr>
            <w:r>
              <w:t xml:space="preserve">{{civilite_contact}} {{nom_contact}}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{{president}},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{{nom_je}}, association loi 1901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{{nom_je}}</w:t>
    </w:r>
    <w:r>
      <w:tab/>
      <w:t xml:space="preserve">PV de recette {{reference}}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PV de recette</dc:title>
  <dc:creator>JuniorManage</dc:creator>
  <dc:language>fr-FR</dc:language>
</cp:coreProperties>
</file>